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14B" w:rsidRDefault="0028114B" w:rsidP="0028114B">
      <w:pPr>
        <w:widowControl w:val="0"/>
        <w:pBdr>
          <w:top w:val="nil"/>
          <w:left w:val="nil"/>
          <w:bottom w:val="nil"/>
          <w:right w:val="nil"/>
          <w:between w:val="nil"/>
        </w:pBdr>
        <w:spacing w:line="240" w:lineRule="auto"/>
        <w:ind w:left="10"/>
        <w:rPr>
          <w:rFonts w:ascii="Calibri" w:eastAsia="Calibri" w:hAnsi="Calibri" w:cs="Calibri"/>
          <w:sz w:val="13"/>
          <w:szCs w:val="13"/>
        </w:rPr>
      </w:pPr>
      <w:r>
        <w:rPr>
          <w:rFonts w:ascii="Calibri" w:eastAsia="Calibri" w:hAnsi="Calibri" w:cs="Calibri"/>
          <w:color w:val="000000"/>
          <w:sz w:val="13"/>
          <w:szCs w:val="13"/>
        </w:rPr>
        <w:t xml:space="preserve">Profile #: ___________________________ </w:t>
      </w:r>
    </w:p>
    <w:p w:rsidR="0028114B" w:rsidRDefault="0028114B" w:rsidP="0028114B">
      <w:pPr>
        <w:widowControl w:val="0"/>
        <w:pBdr>
          <w:top w:val="nil"/>
          <w:left w:val="nil"/>
          <w:bottom w:val="nil"/>
          <w:right w:val="nil"/>
          <w:between w:val="nil"/>
        </w:pBdr>
        <w:spacing w:line="240" w:lineRule="auto"/>
        <w:ind w:left="10"/>
        <w:rPr>
          <w:rFonts w:ascii="Calibri" w:eastAsia="Calibri" w:hAnsi="Calibri" w:cs="Calibri"/>
          <w:sz w:val="13"/>
          <w:szCs w:val="13"/>
        </w:rPr>
      </w:pPr>
      <w:r>
        <w:rPr>
          <w:rFonts w:ascii="Calibri" w:eastAsia="Calibri" w:hAnsi="Calibri" w:cs="Calibri"/>
          <w:sz w:val="13"/>
          <w:szCs w:val="13"/>
        </w:rPr>
        <w:t xml:space="preserve">     </w:t>
      </w:r>
      <w:r w:rsidR="000765B3">
        <w:rPr>
          <w:rFonts w:ascii="Calibri" w:eastAsia="Calibri" w:hAnsi="Calibri" w:cs="Calibri"/>
          <w:sz w:val="13"/>
          <w:szCs w:val="13"/>
        </w:rPr>
        <w:t xml:space="preserve">           </w:t>
      </w:r>
      <w:r w:rsidR="000765B3">
        <w:rPr>
          <w:rFonts w:ascii="Calibri" w:eastAsia="Calibri" w:hAnsi="Calibri" w:cs="Calibri"/>
          <w:sz w:val="13"/>
          <w:szCs w:val="13"/>
        </w:rPr>
        <w:tab/>
        <w:t>(For Internal Use Only</w:t>
      </w:r>
      <w:r>
        <w:rPr>
          <w:rFonts w:ascii="Calibri" w:eastAsia="Calibri" w:hAnsi="Calibri" w:cs="Calibri"/>
          <w:sz w:val="13"/>
          <w:szCs w:val="13"/>
        </w:rPr>
        <w:t>)</w:t>
      </w:r>
    </w:p>
    <w:p w:rsidR="0028114B" w:rsidRDefault="0028114B" w:rsidP="0028114B">
      <w:pPr>
        <w:widowControl w:val="0"/>
        <w:pBdr>
          <w:top w:val="nil"/>
          <w:left w:val="nil"/>
          <w:bottom w:val="nil"/>
          <w:right w:val="nil"/>
          <w:between w:val="nil"/>
        </w:pBdr>
        <w:spacing w:line="240" w:lineRule="auto"/>
        <w:ind w:left="10"/>
        <w:rPr>
          <w:rFonts w:ascii="Calibri" w:eastAsia="Calibri" w:hAnsi="Calibri" w:cs="Calibri"/>
          <w:sz w:val="13"/>
          <w:szCs w:val="13"/>
        </w:rPr>
      </w:pPr>
    </w:p>
    <w:p w:rsidR="0028114B" w:rsidRDefault="0028114B" w:rsidP="0028114B">
      <w:pPr>
        <w:widowControl w:val="0"/>
        <w:pBdr>
          <w:top w:val="nil"/>
          <w:left w:val="nil"/>
          <w:bottom w:val="nil"/>
          <w:right w:val="nil"/>
          <w:between w:val="nil"/>
        </w:pBdr>
        <w:spacing w:line="240" w:lineRule="auto"/>
        <w:ind w:left="10"/>
        <w:rPr>
          <w:rFonts w:ascii="Calibri" w:eastAsia="Calibri" w:hAnsi="Calibri" w:cs="Calibri"/>
          <w:sz w:val="13"/>
          <w:szCs w:val="13"/>
        </w:rPr>
      </w:pPr>
    </w:p>
    <w:p w:rsidR="0028114B" w:rsidRPr="0028114B" w:rsidRDefault="0028114B" w:rsidP="0028114B">
      <w:pPr>
        <w:jc w:val="center"/>
        <w:rPr>
          <w:rFonts w:eastAsia="Calibri"/>
          <w:b/>
          <w:sz w:val="28"/>
          <w:szCs w:val="28"/>
          <w:u w:val="single"/>
        </w:rPr>
      </w:pPr>
      <w:r w:rsidRPr="0028114B">
        <w:rPr>
          <w:rFonts w:eastAsia="Calibri"/>
          <w:b/>
          <w:sz w:val="28"/>
          <w:szCs w:val="28"/>
          <w:u w:val="single"/>
        </w:rPr>
        <w:t>RECYCLEPAK® DENTAL X-RAY HEAD UNIT FORM</w:t>
      </w:r>
    </w:p>
    <w:p w:rsidR="00DA69C0" w:rsidRPr="0028114B" w:rsidRDefault="0028114B" w:rsidP="0028114B">
      <w:pPr>
        <w:jc w:val="center"/>
        <w:rPr>
          <w:rFonts w:eastAsia="Calibri"/>
          <w:sz w:val="20"/>
        </w:rPr>
      </w:pPr>
      <w:r w:rsidRPr="0028114B">
        <w:rPr>
          <w:rFonts w:eastAsia="Calibri"/>
          <w:sz w:val="20"/>
        </w:rPr>
        <w:t>Please complete this form entirely and place inside the RECYCLEPAK® container prior to shipping.</w:t>
      </w:r>
    </w:p>
    <w:p w:rsidR="008C2AA8" w:rsidRPr="000765B3" w:rsidRDefault="0028114B" w:rsidP="0028114B">
      <w:pPr>
        <w:pStyle w:val="Heading2"/>
        <w:jc w:val="left"/>
        <w:rPr>
          <w:rFonts w:asciiTheme="minorHAnsi" w:hAnsiTheme="minorHAnsi" w:cstheme="minorHAnsi"/>
          <w:sz w:val="28"/>
          <w:szCs w:val="28"/>
        </w:rPr>
      </w:pPr>
      <w:r w:rsidRPr="000765B3">
        <w:rPr>
          <w:rFonts w:asciiTheme="minorHAnsi" w:hAnsiTheme="minorHAnsi" w:cstheme="minorHAnsi"/>
          <w:bCs w:val="0"/>
          <w:sz w:val="28"/>
          <w:szCs w:val="28"/>
        </w:rPr>
        <w:t>1.</w:t>
      </w:r>
      <w:r w:rsidRPr="000765B3">
        <w:rPr>
          <w:rFonts w:asciiTheme="minorHAnsi" w:hAnsiTheme="minorHAnsi" w:cstheme="minorHAnsi"/>
          <w:sz w:val="28"/>
          <w:szCs w:val="28"/>
        </w:rPr>
        <w:t xml:space="preserve"> Generator Information</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239"/>
        <w:gridCol w:w="8121"/>
      </w:tblGrid>
      <w:tr w:rsidR="0028114B" w:rsidTr="0028114B">
        <w:trPr>
          <w:trHeight w:val="482"/>
        </w:trPr>
        <w:tc>
          <w:tcPr>
            <w:tcW w:w="1239" w:type="dxa"/>
            <w:tcMar>
              <w:right w:w="115" w:type="dxa"/>
            </w:tcMar>
            <w:vAlign w:val="bottom"/>
          </w:tcPr>
          <w:p w:rsidR="0028114B" w:rsidRDefault="0028114B" w:rsidP="0028114B">
            <w:r>
              <w:t>Name:</w:t>
            </w:r>
          </w:p>
        </w:tc>
        <w:tc>
          <w:tcPr>
            <w:tcW w:w="8121" w:type="dxa"/>
            <w:tcBorders>
              <w:bottom w:val="single" w:sz="4" w:space="0" w:color="000000" w:themeColor="text1"/>
            </w:tcBorders>
            <w:tcMar>
              <w:right w:w="115" w:type="dxa"/>
            </w:tcMar>
            <w:vAlign w:val="bottom"/>
          </w:tcPr>
          <w:p w:rsidR="0028114B" w:rsidRDefault="0028114B" w:rsidP="005A5523"/>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F25F7F">
        <w:trPr>
          <w:trHeight w:val="432"/>
        </w:trPr>
        <w:tc>
          <w:tcPr>
            <w:tcW w:w="1800" w:type="dxa"/>
            <w:tcBorders>
              <w:top w:val="nil"/>
              <w:bottom w:val="nil"/>
            </w:tcBorders>
            <w:tcMar>
              <w:left w:w="0" w:type="dxa"/>
              <w:right w:w="115" w:type="dxa"/>
            </w:tcMar>
            <w:vAlign w:val="bottom"/>
          </w:tcPr>
          <w:p w:rsidR="004668FB" w:rsidRDefault="0028114B" w:rsidP="004509FE">
            <w:r>
              <w:t xml:space="preserve">Site Address: </w:t>
            </w:r>
          </w:p>
        </w:tc>
        <w:tc>
          <w:tcPr>
            <w:tcW w:w="7560" w:type="dxa"/>
            <w:tcMar>
              <w:left w:w="0" w:type="dxa"/>
              <w:right w:w="115" w:type="dxa"/>
            </w:tcMar>
            <w:vAlign w:val="bottom"/>
          </w:tcPr>
          <w:p w:rsidR="004668FB" w:rsidRDefault="0028114B" w:rsidP="0028114B">
            <w:r>
              <w:t xml:space="preserve"> </w:t>
            </w:r>
          </w:p>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28114B" w:rsidTr="0028114B">
        <w:trPr>
          <w:trHeight w:val="432"/>
        </w:trPr>
        <w:tc>
          <w:tcPr>
            <w:tcW w:w="1800" w:type="dxa"/>
            <w:vAlign w:val="bottom"/>
          </w:tcPr>
          <w:p w:rsidR="0028114B" w:rsidRDefault="0028114B" w:rsidP="0028114B">
            <w:r>
              <w:t>City, State, Zip:</w:t>
            </w:r>
          </w:p>
        </w:tc>
        <w:tc>
          <w:tcPr>
            <w:tcW w:w="7560" w:type="dxa"/>
            <w:tcBorders>
              <w:bottom w:val="single" w:sz="4" w:space="0" w:color="000000" w:themeColor="text1"/>
            </w:tcBorders>
            <w:vAlign w:val="bottom"/>
          </w:tcPr>
          <w:p w:rsidR="0028114B" w:rsidRDefault="0028114B" w:rsidP="0028114B">
            <w:r>
              <w:t xml:space="preserve"> </w:t>
            </w:r>
          </w:p>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AA162A">
        <w:trPr>
          <w:trHeight w:val="432"/>
        </w:trPr>
        <w:tc>
          <w:tcPr>
            <w:tcW w:w="1800" w:type="dxa"/>
            <w:tcBorders>
              <w:top w:val="nil"/>
              <w:bottom w:val="nil"/>
            </w:tcBorders>
            <w:tcMar>
              <w:left w:w="0" w:type="dxa"/>
              <w:right w:w="0" w:type="dxa"/>
            </w:tcMar>
            <w:vAlign w:val="bottom"/>
          </w:tcPr>
          <w:p w:rsidR="004668FB" w:rsidRDefault="0028114B" w:rsidP="0028114B">
            <w:r>
              <w:t>Contact</w:t>
            </w:r>
            <w:r w:rsidR="00C760E3">
              <w:t>:</w:t>
            </w:r>
          </w:p>
        </w:tc>
        <w:tc>
          <w:tcPr>
            <w:tcW w:w="7560" w:type="dxa"/>
            <w:tcMar>
              <w:left w:w="0" w:type="dxa"/>
              <w:right w:w="0" w:type="dxa"/>
            </w:tcMar>
            <w:vAlign w:val="bottom"/>
          </w:tcPr>
          <w:p w:rsidR="004668FB" w:rsidRDefault="0028114B" w:rsidP="0028114B">
            <w:r>
              <w:t xml:space="preserve"> </w:t>
            </w:r>
          </w:p>
        </w:tc>
      </w:tr>
      <w:tr w:rsidR="004668FB" w:rsidTr="00AA162A">
        <w:trPr>
          <w:trHeight w:val="432"/>
        </w:trPr>
        <w:tc>
          <w:tcPr>
            <w:tcW w:w="1800" w:type="dxa"/>
            <w:tcBorders>
              <w:top w:val="nil"/>
              <w:bottom w:val="nil"/>
            </w:tcBorders>
            <w:tcMar>
              <w:left w:w="0" w:type="dxa"/>
              <w:right w:w="0" w:type="dxa"/>
            </w:tcMar>
            <w:vAlign w:val="bottom"/>
          </w:tcPr>
          <w:p w:rsidR="004668FB" w:rsidRDefault="0028114B" w:rsidP="0028114B">
            <w:r>
              <w:t>Phone</w:t>
            </w:r>
            <w:r w:rsidR="00C760E3">
              <w:t>:</w:t>
            </w:r>
          </w:p>
        </w:tc>
        <w:tc>
          <w:tcPr>
            <w:tcW w:w="7560" w:type="dxa"/>
            <w:tcMar>
              <w:left w:w="0" w:type="dxa"/>
              <w:right w:w="0" w:type="dxa"/>
            </w:tcMar>
            <w:vAlign w:val="bottom"/>
          </w:tcPr>
          <w:p w:rsidR="004668FB" w:rsidRDefault="0028114B" w:rsidP="0028114B">
            <w:r>
              <w:t xml:space="preserve"> </w:t>
            </w:r>
          </w:p>
        </w:tc>
      </w:tr>
    </w:tbl>
    <w:p w:rsidR="004668FB" w:rsidRDefault="004668FB" w:rsidP="008D5C81"/>
    <w:p w:rsidR="008C2AA8" w:rsidRPr="0028114B" w:rsidRDefault="0028114B" w:rsidP="0028114B">
      <w:pPr>
        <w:pStyle w:val="Heading2"/>
        <w:jc w:val="left"/>
        <w:rPr>
          <w:rFonts w:asciiTheme="minorHAnsi" w:hAnsiTheme="minorHAnsi" w:cstheme="minorHAnsi"/>
          <w:sz w:val="28"/>
        </w:rPr>
      </w:pPr>
      <w:r w:rsidRPr="0028114B">
        <w:rPr>
          <w:rFonts w:asciiTheme="minorHAnsi" w:hAnsiTheme="minorHAnsi" w:cstheme="minorHAnsi"/>
          <w:sz w:val="28"/>
        </w:rPr>
        <w:t>2. General Information</w:t>
      </w:r>
    </w:p>
    <w:p w:rsidR="00257981" w:rsidRDefault="00257981" w:rsidP="000A38D6">
      <w:pPr>
        <w:widowControl w:val="0"/>
        <w:pBdr>
          <w:top w:val="nil"/>
          <w:left w:val="nil"/>
          <w:bottom w:val="nil"/>
          <w:right w:val="nil"/>
          <w:between w:val="nil"/>
        </w:pBdr>
        <w:spacing w:before="229" w:line="244" w:lineRule="auto"/>
        <w:ind w:left="12" w:right="186" w:hanging="12"/>
        <w:rPr>
          <w:rFonts w:ascii="Calibri" w:eastAsia="Calibri" w:hAnsi="Calibri" w:cs="Calibri"/>
          <w:color w:val="000000"/>
          <w:sz w:val="18"/>
          <w:szCs w:val="18"/>
        </w:rPr>
      </w:pPr>
      <w:r>
        <w:rPr>
          <w:rFonts w:ascii="Calibri" w:eastAsia="Calibri" w:hAnsi="Calibri" w:cs="Calibri"/>
          <w:color w:val="000000"/>
          <w:sz w:val="18"/>
          <w:szCs w:val="18"/>
        </w:rPr>
        <w:t xml:space="preserve">The </w:t>
      </w:r>
      <w:r w:rsidR="000A38D6">
        <w:rPr>
          <w:rFonts w:ascii="Calibri" w:eastAsia="Calibri" w:hAnsi="Calibri" w:cs="Calibri"/>
          <w:color w:val="000000"/>
          <w:sz w:val="18"/>
          <w:szCs w:val="18"/>
        </w:rPr>
        <w:t>24” x 12” x 12” box</w:t>
      </w:r>
      <w:r>
        <w:rPr>
          <w:rFonts w:ascii="Calibri" w:eastAsia="Calibri" w:hAnsi="Calibri" w:cs="Calibri"/>
          <w:color w:val="000000"/>
          <w:sz w:val="18"/>
          <w:szCs w:val="18"/>
        </w:rPr>
        <w:t xml:space="preserve"> is designed to hold the one (1) dental x-ray head unit. The unit must be marked as manufactured after 1982. If manufactured prior to 1982, the unit potentially containers oil with polychlorinated biphenyls (PCBs) and must be shipped and managed in accordance with TSCA regulations 40 CFR 761. Please contact customer service toll-free at 1-888-669-9725 for special instructions. </w:t>
      </w:r>
    </w:p>
    <w:p w:rsidR="00257981" w:rsidRDefault="00257981" w:rsidP="00257981">
      <w:pPr>
        <w:widowControl w:val="0"/>
        <w:pBdr>
          <w:top w:val="nil"/>
          <w:left w:val="nil"/>
          <w:bottom w:val="nil"/>
          <w:right w:val="nil"/>
          <w:between w:val="nil"/>
        </w:pBdr>
        <w:spacing w:before="276" w:line="242" w:lineRule="auto"/>
        <w:ind w:left="6" w:right="264"/>
        <w:rPr>
          <w:rFonts w:ascii="Calibri" w:eastAsia="Calibri" w:hAnsi="Calibri" w:cs="Calibri"/>
          <w:i/>
          <w:color w:val="000000"/>
          <w:sz w:val="18"/>
          <w:szCs w:val="18"/>
        </w:rPr>
      </w:pPr>
      <w:r>
        <w:rPr>
          <w:rFonts w:ascii="Calibri" w:eastAsia="Calibri" w:hAnsi="Calibri" w:cs="Calibri"/>
          <w:i/>
          <w:color w:val="000000"/>
          <w:sz w:val="18"/>
          <w:szCs w:val="18"/>
        </w:rPr>
        <w:t xml:space="preserve">Per regulations set forth in 40 CFR 273.18(d), 40 CFR 273.38(d), and 40 CFR 264.12(b), Veolia agrees to receive shipment of dental x-ray head unit, as described above, from the Generator. </w:t>
      </w:r>
    </w:p>
    <w:p w:rsidR="00647468" w:rsidRDefault="00647468" w:rsidP="00647468">
      <w:pPr>
        <w:widowControl w:val="0"/>
        <w:pBdr>
          <w:top w:val="nil"/>
          <w:left w:val="nil"/>
          <w:bottom w:val="nil"/>
          <w:right w:val="nil"/>
          <w:between w:val="nil"/>
        </w:pBdr>
        <w:spacing w:before="276" w:line="242" w:lineRule="auto"/>
        <w:ind w:left="6" w:right="264"/>
        <w:rPr>
          <w:rFonts w:ascii="Calibri" w:eastAsia="Calibri" w:hAnsi="Calibri" w:cs="Calibri"/>
          <w:color w:val="000000"/>
          <w:sz w:val="18"/>
          <w:szCs w:val="18"/>
        </w:rPr>
      </w:pPr>
      <w:r>
        <w:rPr>
          <w:rFonts w:ascii="Calibri" w:eastAsia="Calibri" w:hAnsi="Calibri" w:cs="Calibri"/>
          <w:color w:val="000000"/>
          <w:sz w:val="18"/>
          <w:szCs w:val="18"/>
        </w:rPr>
        <w:t>Follow instructions included</w:t>
      </w:r>
      <w:r w:rsidR="000A46C8">
        <w:rPr>
          <w:rFonts w:ascii="Calibri" w:eastAsia="Calibri" w:hAnsi="Calibri" w:cs="Calibri"/>
          <w:color w:val="000000"/>
          <w:sz w:val="18"/>
          <w:szCs w:val="18"/>
        </w:rPr>
        <w:t xml:space="preserve"> in container</w:t>
      </w:r>
      <w:r>
        <w:rPr>
          <w:rFonts w:ascii="Calibri" w:eastAsia="Calibri" w:hAnsi="Calibri" w:cs="Calibri"/>
          <w:color w:val="000000"/>
          <w:sz w:val="18"/>
          <w:szCs w:val="18"/>
        </w:rPr>
        <w:t xml:space="preserve"> for packaging and shipping guidelines. </w:t>
      </w:r>
    </w:p>
    <w:p w:rsidR="00647468" w:rsidRPr="00E633C7" w:rsidRDefault="006E59E5" w:rsidP="00647468">
      <w:pPr>
        <w:widowControl w:val="0"/>
        <w:pBdr>
          <w:top w:val="nil"/>
          <w:left w:val="nil"/>
          <w:bottom w:val="nil"/>
          <w:right w:val="nil"/>
          <w:between w:val="nil"/>
        </w:pBdr>
        <w:spacing w:before="276" w:line="242" w:lineRule="auto"/>
        <w:ind w:left="6" w:right="264"/>
        <w:rPr>
          <w:rFonts w:ascii="Calibri" w:eastAsia="Calibri" w:hAnsi="Calibri" w:cs="Calibri"/>
          <w:color w:val="000000"/>
          <w:sz w:val="18"/>
          <w:szCs w:val="18"/>
        </w:rPr>
      </w:pPr>
      <w:r w:rsidRPr="00E633C7">
        <w:rPr>
          <w:rFonts w:ascii="Calibri" w:eastAsia="Calibri" w:hAnsi="Calibri" w:cs="Calibri"/>
          <w:color w:val="000000"/>
          <w:sz w:val="18"/>
          <w:szCs w:val="18"/>
        </w:rPr>
        <w:t>Please note that when filling out the FedEx Prepaid Red Shipping Label, that regardless o</w:t>
      </w:r>
      <w:bookmarkStart w:id="0" w:name="_GoBack"/>
      <w:bookmarkEnd w:id="0"/>
      <w:r w:rsidRPr="00E633C7">
        <w:rPr>
          <w:rFonts w:ascii="Calibri" w:eastAsia="Calibri" w:hAnsi="Calibri" w:cs="Calibri"/>
          <w:color w:val="000000"/>
          <w:sz w:val="18"/>
          <w:szCs w:val="18"/>
        </w:rPr>
        <w:t>f location ALL Dental X-Ray Heads</w:t>
      </w:r>
      <w:r w:rsidR="000765B3">
        <w:rPr>
          <w:rFonts w:ascii="Calibri" w:eastAsia="Calibri" w:hAnsi="Calibri" w:cs="Calibri"/>
          <w:color w:val="000000"/>
          <w:sz w:val="18"/>
          <w:szCs w:val="18"/>
        </w:rPr>
        <w:t xml:space="preserve"> go to our </w:t>
      </w:r>
      <w:r w:rsidR="00647468">
        <w:rPr>
          <w:rFonts w:ascii="Calibri" w:eastAsia="Calibri" w:hAnsi="Calibri" w:cs="Calibri"/>
          <w:color w:val="000000"/>
          <w:sz w:val="18"/>
          <w:szCs w:val="18"/>
        </w:rPr>
        <w:t xml:space="preserve">Veolia </w:t>
      </w:r>
      <w:r w:rsidRPr="00E633C7">
        <w:rPr>
          <w:rFonts w:ascii="Calibri" w:eastAsia="Calibri" w:hAnsi="Calibri" w:cs="Calibri"/>
          <w:color w:val="000000"/>
          <w:sz w:val="18"/>
          <w:szCs w:val="18"/>
        </w:rPr>
        <w:t>Phoenix, AZ</w:t>
      </w:r>
      <w:r w:rsidR="000765B3">
        <w:rPr>
          <w:rFonts w:ascii="Calibri" w:eastAsia="Calibri" w:hAnsi="Calibri" w:cs="Calibri"/>
          <w:color w:val="000000"/>
          <w:sz w:val="18"/>
          <w:szCs w:val="18"/>
        </w:rPr>
        <w:t xml:space="preserve"> </w:t>
      </w:r>
      <w:r w:rsidR="00647468">
        <w:rPr>
          <w:rFonts w:ascii="Calibri" w:eastAsia="Calibri" w:hAnsi="Calibri" w:cs="Calibri"/>
          <w:color w:val="000000"/>
          <w:sz w:val="18"/>
          <w:szCs w:val="18"/>
        </w:rPr>
        <w:t>F</w:t>
      </w:r>
      <w:r w:rsidR="000765B3">
        <w:rPr>
          <w:rFonts w:ascii="Calibri" w:eastAsia="Calibri" w:hAnsi="Calibri" w:cs="Calibri"/>
          <w:color w:val="000000"/>
          <w:sz w:val="18"/>
          <w:szCs w:val="18"/>
        </w:rPr>
        <w:t>acility, (Zone 4)</w:t>
      </w:r>
      <w:r w:rsidRPr="00E633C7">
        <w:rPr>
          <w:rFonts w:ascii="Calibri" w:eastAsia="Calibri" w:hAnsi="Calibri" w:cs="Calibri"/>
          <w:color w:val="000000"/>
          <w:sz w:val="18"/>
          <w:szCs w:val="18"/>
        </w:rPr>
        <w:t xml:space="preserve">. </w:t>
      </w:r>
      <w:r w:rsidR="00D74A97">
        <w:rPr>
          <w:rFonts w:ascii="Calibri" w:eastAsia="Calibri" w:hAnsi="Calibri" w:cs="Calibri"/>
          <w:color w:val="000000"/>
          <w:sz w:val="18"/>
          <w:szCs w:val="18"/>
        </w:rPr>
        <w:t xml:space="preserve">Completely fill out the </w:t>
      </w:r>
      <w:r w:rsidR="00D74A97" w:rsidRPr="000D1807">
        <w:rPr>
          <w:rFonts w:ascii="Calibri" w:eastAsia="Calibri" w:hAnsi="Calibri" w:cs="Calibri"/>
          <w:b/>
          <w:color w:val="000000"/>
          <w:sz w:val="18"/>
          <w:szCs w:val="18"/>
        </w:rPr>
        <w:t>FedEx Shipping Label</w:t>
      </w:r>
      <w:r w:rsidR="00D74A97">
        <w:rPr>
          <w:rFonts w:ascii="Calibri" w:eastAsia="Calibri" w:hAnsi="Calibri" w:cs="Calibri"/>
          <w:color w:val="000000"/>
          <w:sz w:val="18"/>
          <w:szCs w:val="18"/>
        </w:rPr>
        <w:t xml:space="preserve"> </w:t>
      </w:r>
      <w:r w:rsidR="000765B3">
        <w:rPr>
          <w:rFonts w:ascii="Calibri" w:eastAsia="Calibri" w:hAnsi="Calibri" w:cs="Calibri"/>
          <w:color w:val="000000"/>
          <w:sz w:val="18"/>
          <w:szCs w:val="18"/>
        </w:rPr>
        <w:t>“FROM”</w:t>
      </w:r>
      <w:r w:rsidR="000D1807">
        <w:rPr>
          <w:rFonts w:ascii="Calibri" w:eastAsia="Calibri" w:hAnsi="Calibri" w:cs="Calibri"/>
          <w:color w:val="000000"/>
          <w:sz w:val="18"/>
          <w:szCs w:val="18"/>
        </w:rPr>
        <w:t xml:space="preserve"> I</w:t>
      </w:r>
      <w:r w:rsidR="000765B3">
        <w:rPr>
          <w:rFonts w:ascii="Calibri" w:eastAsia="Calibri" w:hAnsi="Calibri" w:cs="Calibri"/>
          <w:color w:val="000000"/>
          <w:sz w:val="18"/>
          <w:szCs w:val="18"/>
        </w:rPr>
        <w:t xml:space="preserve">nformation </w:t>
      </w:r>
      <w:r w:rsidR="000D1807">
        <w:rPr>
          <w:rFonts w:ascii="Calibri" w:eastAsia="Calibri" w:hAnsi="Calibri" w:cs="Calibri"/>
          <w:color w:val="000000"/>
          <w:sz w:val="18"/>
          <w:szCs w:val="18"/>
        </w:rPr>
        <w:t xml:space="preserve">AND this </w:t>
      </w:r>
      <w:r w:rsidR="000D1807" w:rsidRPr="000D1807">
        <w:rPr>
          <w:rFonts w:ascii="Calibri" w:eastAsia="Calibri" w:hAnsi="Calibri" w:cs="Calibri"/>
          <w:b/>
          <w:color w:val="000000"/>
          <w:sz w:val="18"/>
          <w:szCs w:val="18"/>
        </w:rPr>
        <w:t>F</w:t>
      </w:r>
      <w:r w:rsidR="00D74A97" w:rsidRPr="000D1807">
        <w:rPr>
          <w:rFonts w:ascii="Calibri" w:eastAsia="Calibri" w:hAnsi="Calibri" w:cs="Calibri"/>
          <w:b/>
          <w:color w:val="000000"/>
          <w:sz w:val="18"/>
          <w:szCs w:val="18"/>
        </w:rPr>
        <w:t>orm</w:t>
      </w:r>
      <w:r w:rsidR="00647468">
        <w:rPr>
          <w:rFonts w:ascii="Calibri" w:eastAsia="Calibri" w:hAnsi="Calibri" w:cs="Calibri"/>
          <w:color w:val="000000"/>
          <w:sz w:val="18"/>
          <w:szCs w:val="18"/>
        </w:rPr>
        <w:t xml:space="preserve">. </w:t>
      </w:r>
      <w:r w:rsidR="00BE6832">
        <w:rPr>
          <w:rFonts w:ascii="Calibri" w:eastAsia="Calibri" w:hAnsi="Calibri" w:cs="Calibri"/>
          <w:color w:val="000000"/>
          <w:sz w:val="18"/>
          <w:szCs w:val="18"/>
        </w:rPr>
        <w:t xml:space="preserve">With both components </w:t>
      </w:r>
      <w:r w:rsidR="00647468">
        <w:rPr>
          <w:rFonts w:ascii="Calibri" w:eastAsia="Calibri" w:hAnsi="Calibri" w:cs="Calibri"/>
          <w:color w:val="000000"/>
          <w:sz w:val="18"/>
          <w:szCs w:val="18"/>
        </w:rPr>
        <w:t>thoroughly finished</w:t>
      </w:r>
      <w:r w:rsidR="00BE6832">
        <w:rPr>
          <w:rFonts w:ascii="Calibri" w:eastAsia="Calibri" w:hAnsi="Calibri" w:cs="Calibri"/>
          <w:color w:val="000000"/>
          <w:sz w:val="18"/>
          <w:szCs w:val="18"/>
        </w:rPr>
        <w:t xml:space="preserve"> a Certificate of Recycling can be generated a</w:t>
      </w:r>
      <w:r w:rsidR="000D1807">
        <w:rPr>
          <w:rFonts w:ascii="Calibri" w:eastAsia="Calibri" w:hAnsi="Calibri" w:cs="Calibri"/>
          <w:color w:val="000000"/>
          <w:sz w:val="18"/>
          <w:szCs w:val="18"/>
        </w:rPr>
        <w:t>fter shipping and processing at</w:t>
      </w:r>
      <w:r w:rsidR="00BE6832">
        <w:rPr>
          <w:rFonts w:ascii="Calibri" w:eastAsia="Calibri" w:hAnsi="Calibri" w:cs="Calibri"/>
          <w:color w:val="000000"/>
          <w:sz w:val="18"/>
          <w:szCs w:val="18"/>
        </w:rPr>
        <w:t xml:space="preserve">: </w:t>
      </w:r>
      <w:hyperlink r:id="rId8" w:history="1">
        <w:r w:rsidR="000765B3" w:rsidRPr="00612DCC">
          <w:rPr>
            <w:rStyle w:val="Hyperlink"/>
            <w:rFonts w:ascii="Calibri" w:eastAsia="Calibri" w:hAnsi="Calibri" w:cs="Calibri"/>
            <w:sz w:val="18"/>
            <w:szCs w:val="18"/>
          </w:rPr>
          <w:t>https://lamprecycling.veoliaes.com/compliance</w:t>
        </w:r>
      </w:hyperlink>
      <w:r w:rsidR="000765B3">
        <w:rPr>
          <w:rFonts w:ascii="Calibri" w:eastAsia="Calibri" w:hAnsi="Calibri" w:cs="Calibri"/>
          <w:color w:val="000000"/>
          <w:sz w:val="18"/>
          <w:szCs w:val="18"/>
        </w:rPr>
        <w:t xml:space="preserve"> </w:t>
      </w:r>
    </w:p>
    <w:p w:rsidR="00BD4CF2" w:rsidRDefault="00BD4CF2"/>
    <w:p w:rsidR="008C2AA8" w:rsidRPr="00E633C7" w:rsidRDefault="00E633C7" w:rsidP="00E633C7">
      <w:pPr>
        <w:pStyle w:val="Heading2"/>
        <w:jc w:val="left"/>
        <w:rPr>
          <w:rFonts w:asciiTheme="minorHAnsi" w:hAnsiTheme="minorHAnsi" w:cstheme="minorHAnsi"/>
          <w:sz w:val="28"/>
          <w:szCs w:val="28"/>
        </w:rPr>
      </w:pPr>
      <w:r w:rsidRPr="00E633C7">
        <w:rPr>
          <w:rFonts w:asciiTheme="minorHAnsi" w:hAnsiTheme="minorHAnsi" w:cstheme="minorHAnsi"/>
          <w:sz w:val="28"/>
          <w:szCs w:val="28"/>
        </w:rPr>
        <w:t>3.</w:t>
      </w:r>
      <w:r w:rsidR="006B601C">
        <w:rPr>
          <w:rFonts w:asciiTheme="minorHAnsi" w:hAnsiTheme="minorHAnsi" w:cstheme="minorHAnsi"/>
          <w:sz w:val="28"/>
          <w:szCs w:val="28"/>
        </w:rPr>
        <w:t xml:space="preserve"> </w:t>
      </w:r>
      <w:r w:rsidRPr="00E633C7">
        <w:rPr>
          <w:rFonts w:asciiTheme="minorHAnsi" w:hAnsiTheme="minorHAnsi" w:cstheme="minorHAnsi"/>
          <w:sz w:val="28"/>
          <w:szCs w:val="28"/>
        </w:rPr>
        <w:t>Generator Certifications</w:t>
      </w:r>
    </w:p>
    <w:p w:rsidR="000765B3" w:rsidRDefault="00E633C7" w:rsidP="00BE6832">
      <w:pPr>
        <w:widowControl w:val="0"/>
        <w:pBdr>
          <w:top w:val="nil"/>
          <w:left w:val="nil"/>
          <w:bottom w:val="nil"/>
          <w:right w:val="nil"/>
          <w:between w:val="nil"/>
        </w:pBdr>
        <w:spacing w:before="284" w:line="243" w:lineRule="auto"/>
        <w:ind w:left="6" w:right="135" w:firstLine="7"/>
        <w:rPr>
          <w:rFonts w:ascii="Calibri" w:eastAsia="Calibri" w:hAnsi="Calibri" w:cs="Calibri"/>
          <w:color w:val="000000"/>
          <w:sz w:val="18"/>
          <w:szCs w:val="18"/>
        </w:rPr>
      </w:pPr>
      <w:r>
        <w:rPr>
          <w:rFonts w:ascii="Calibri" w:eastAsia="Calibri" w:hAnsi="Calibri" w:cs="Calibri"/>
          <w:color w:val="000000"/>
          <w:sz w:val="18"/>
          <w:szCs w:val="18"/>
        </w:rPr>
        <w:t xml:space="preserve">I certify that all information submitted in this form contains true and accurate descriptions of this waste. The dental x-ray head unit enclosed in the RECYCLEPAK® has been rendered non-infectious. The dental x-ray head unit in the RECYCLEPAK® is not radioactive and does not contain PCB containing oils. The Generator is a conditionally exempt (very) small quantity generator as defined by US EPA regulations 40 CFR 261.5. All relevant information regarding known or suspected hazards in the possession of the generator has been disclosed. </w:t>
      </w:r>
    </w:p>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0765B3" w:rsidRPr="000765B3" w:rsidTr="00BE6832">
        <w:trPr>
          <w:trHeight w:val="432"/>
        </w:trPr>
        <w:tc>
          <w:tcPr>
            <w:tcW w:w="1800" w:type="dxa"/>
            <w:tcBorders>
              <w:top w:val="nil"/>
              <w:bottom w:val="nil"/>
            </w:tcBorders>
            <w:tcMar>
              <w:left w:w="0" w:type="dxa"/>
              <w:right w:w="115" w:type="dxa"/>
            </w:tcMar>
            <w:vAlign w:val="bottom"/>
          </w:tcPr>
          <w:p w:rsidR="000765B3" w:rsidRPr="000765B3" w:rsidRDefault="000765B3" w:rsidP="008A44DE">
            <w:pPr>
              <w:rPr>
                <w:b/>
                <w:szCs w:val="22"/>
              </w:rPr>
            </w:pPr>
            <w:r w:rsidRPr="000765B3">
              <w:rPr>
                <w:b/>
                <w:szCs w:val="22"/>
              </w:rPr>
              <w:t>Generator Signature</w:t>
            </w:r>
            <w:r w:rsidRPr="000765B3">
              <w:rPr>
                <w:b/>
                <w:szCs w:val="22"/>
              </w:rPr>
              <w:t xml:space="preserve">: </w:t>
            </w:r>
          </w:p>
        </w:tc>
        <w:tc>
          <w:tcPr>
            <w:tcW w:w="7560" w:type="dxa"/>
            <w:tcMar>
              <w:left w:w="0" w:type="dxa"/>
              <w:right w:w="115" w:type="dxa"/>
            </w:tcMar>
            <w:vAlign w:val="bottom"/>
          </w:tcPr>
          <w:p w:rsidR="000765B3" w:rsidRPr="000765B3" w:rsidRDefault="000765B3" w:rsidP="008A44DE">
            <w:pPr>
              <w:rPr>
                <w:b/>
                <w:szCs w:val="22"/>
              </w:rPr>
            </w:pPr>
            <w:r w:rsidRPr="000765B3">
              <w:rPr>
                <w:b/>
                <w:szCs w:val="22"/>
              </w:rPr>
              <w:t xml:space="preserve"> </w:t>
            </w:r>
          </w:p>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0765B3" w:rsidRPr="000765B3" w:rsidTr="008A44DE">
        <w:trPr>
          <w:trHeight w:val="432"/>
        </w:trPr>
        <w:tc>
          <w:tcPr>
            <w:tcW w:w="1800" w:type="dxa"/>
            <w:vAlign w:val="bottom"/>
          </w:tcPr>
          <w:p w:rsidR="000765B3" w:rsidRPr="000765B3" w:rsidRDefault="000765B3" w:rsidP="008A44DE">
            <w:pPr>
              <w:rPr>
                <w:b/>
                <w:szCs w:val="22"/>
              </w:rPr>
            </w:pPr>
            <w:r w:rsidRPr="000765B3">
              <w:rPr>
                <w:b/>
                <w:szCs w:val="22"/>
              </w:rPr>
              <w:t>Title</w:t>
            </w:r>
            <w:r w:rsidRPr="000765B3">
              <w:rPr>
                <w:b/>
                <w:szCs w:val="22"/>
              </w:rPr>
              <w:t>:</w:t>
            </w:r>
          </w:p>
        </w:tc>
        <w:tc>
          <w:tcPr>
            <w:tcW w:w="7560" w:type="dxa"/>
            <w:tcBorders>
              <w:bottom w:val="single" w:sz="4" w:space="0" w:color="000000" w:themeColor="text1"/>
            </w:tcBorders>
            <w:vAlign w:val="bottom"/>
          </w:tcPr>
          <w:p w:rsidR="000765B3" w:rsidRPr="000765B3" w:rsidRDefault="000765B3" w:rsidP="008A44DE">
            <w:pPr>
              <w:rPr>
                <w:b/>
                <w:szCs w:val="22"/>
              </w:rPr>
            </w:pPr>
            <w:r w:rsidRPr="000765B3">
              <w:rPr>
                <w:b/>
                <w:szCs w:val="22"/>
              </w:rPr>
              <w:t xml:space="preserve"> </w:t>
            </w:r>
          </w:p>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0765B3" w:rsidRPr="000765B3" w:rsidTr="008A44DE">
        <w:trPr>
          <w:trHeight w:val="432"/>
        </w:trPr>
        <w:tc>
          <w:tcPr>
            <w:tcW w:w="1800" w:type="dxa"/>
            <w:tcBorders>
              <w:top w:val="nil"/>
              <w:bottom w:val="nil"/>
            </w:tcBorders>
            <w:tcMar>
              <w:left w:w="0" w:type="dxa"/>
              <w:right w:w="0" w:type="dxa"/>
            </w:tcMar>
            <w:vAlign w:val="bottom"/>
          </w:tcPr>
          <w:p w:rsidR="000765B3" w:rsidRPr="000765B3" w:rsidRDefault="000765B3" w:rsidP="008A44DE">
            <w:pPr>
              <w:rPr>
                <w:b/>
                <w:szCs w:val="22"/>
              </w:rPr>
            </w:pPr>
            <w:r w:rsidRPr="000765B3">
              <w:rPr>
                <w:b/>
                <w:szCs w:val="22"/>
              </w:rPr>
              <w:t>Print Name</w:t>
            </w:r>
            <w:r w:rsidRPr="000765B3">
              <w:rPr>
                <w:b/>
                <w:szCs w:val="22"/>
              </w:rPr>
              <w:t>:</w:t>
            </w:r>
          </w:p>
        </w:tc>
        <w:tc>
          <w:tcPr>
            <w:tcW w:w="7560" w:type="dxa"/>
            <w:tcMar>
              <w:left w:w="0" w:type="dxa"/>
              <w:right w:w="0" w:type="dxa"/>
            </w:tcMar>
            <w:vAlign w:val="bottom"/>
          </w:tcPr>
          <w:p w:rsidR="000765B3" w:rsidRPr="000765B3" w:rsidRDefault="000765B3" w:rsidP="008A44DE">
            <w:pPr>
              <w:rPr>
                <w:b/>
                <w:szCs w:val="22"/>
              </w:rPr>
            </w:pPr>
            <w:r w:rsidRPr="000765B3">
              <w:rPr>
                <w:b/>
                <w:szCs w:val="22"/>
              </w:rPr>
              <w:t xml:space="preserve"> </w:t>
            </w:r>
          </w:p>
        </w:tc>
      </w:tr>
      <w:tr w:rsidR="000765B3" w:rsidRPr="000765B3" w:rsidTr="008A44DE">
        <w:trPr>
          <w:trHeight w:val="432"/>
        </w:trPr>
        <w:tc>
          <w:tcPr>
            <w:tcW w:w="1800" w:type="dxa"/>
            <w:tcBorders>
              <w:top w:val="nil"/>
              <w:bottom w:val="nil"/>
            </w:tcBorders>
            <w:tcMar>
              <w:left w:w="0" w:type="dxa"/>
              <w:right w:w="0" w:type="dxa"/>
            </w:tcMar>
            <w:vAlign w:val="bottom"/>
          </w:tcPr>
          <w:p w:rsidR="000765B3" w:rsidRPr="000765B3" w:rsidRDefault="000765B3" w:rsidP="008A44DE">
            <w:pPr>
              <w:rPr>
                <w:b/>
                <w:szCs w:val="22"/>
              </w:rPr>
            </w:pPr>
            <w:r w:rsidRPr="000765B3">
              <w:rPr>
                <w:b/>
                <w:szCs w:val="22"/>
              </w:rPr>
              <w:t>Date</w:t>
            </w:r>
            <w:r w:rsidRPr="000765B3">
              <w:rPr>
                <w:b/>
                <w:szCs w:val="22"/>
              </w:rPr>
              <w:t>:</w:t>
            </w:r>
          </w:p>
        </w:tc>
        <w:tc>
          <w:tcPr>
            <w:tcW w:w="7560" w:type="dxa"/>
            <w:tcMar>
              <w:left w:w="0" w:type="dxa"/>
              <w:right w:w="0" w:type="dxa"/>
            </w:tcMar>
            <w:vAlign w:val="bottom"/>
          </w:tcPr>
          <w:p w:rsidR="000765B3" w:rsidRPr="000765B3" w:rsidRDefault="000765B3" w:rsidP="008A44DE">
            <w:pPr>
              <w:rPr>
                <w:b/>
                <w:szCs w:val="22"/>
              </w:rPr>
            </w:pPr>
            <w:r w:rsidRPr="000765B3">
              <w:rPr>
                <w:b/>
                <w:szCs w:val="22"/>
              </w:rPr>
              <w:t xml:space="preserve"> </w:t>
            </w:r>
          </w:p>
        </w:tc>
      </w:tr>
    </w:tbl>
    <w:p w:rsidR="00DA3015" w:rsidRDefault="00DA3015" w:rsidP="009660D7"/>
    <w:sectPr w:rsidR="00DA3015">
      <w:head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C48" w:rsidRDefault="00CE3C48">
      <w:pPr>
        <w:spacing w:line="240" w:lineRule="auto"/>
      </w:pPr>
      <w:r>
        <w:separator/>
      </w:r>
    </w:p>
  </w:endnote>
  <w:endnote w:type="continuationSeparator" w:id="0">
    <w:p w:rsidR="00CE3C48" w:rsidRDefault="00CE3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01C" w:rsidRDefault="006B601C">
    <w:pPr>
      <w:pStyle w:val="Footer"/>
      <w:rPr>
        <w:rFonts w:ascii="Calibri" w:hAnsi="Calibri" w:cs="Calibri"/>
        <w:b/>
        <w:bCs/>
        <w:color w:val="000000"/>
        <w:sz w:val="16"/>
        <w:szCs w:val="16"/>
      </w:rPr>
    </w:pPr>
    <w:r>
      <w:rPr>
        <w:noProof/>
        <w:bdr w:val="none" w:sz="0" w:space="0" w:color="auto" w:frame="1"/>
        <w:lang w:eastAsia="en-US"/>
      </w:rPr>
      <w:drawing>
        <wp:anchor distT="0" distB="0" distL="114300" distR="114300" simplePos="0" relativeHeight="251658240" behindDoc="0" locked="0" layoutInCell="1" allowOverlap="1">
          <wp:simplePos x="0" y="0"/>
          <wp:positionH relativeFrom="margin">
            <wp:align>right</wp:align>
          </wp:positionH>
          <wp:positionV relativeFrom="paragraph">
            <wp:posOffset>-172085</wp:posOffset>
          </wp:positionV>
          <wp:extent cx="1289050" cy="527050"/>
          <wp:effectExtent l="0" t="0" r="6350" b="6350"/>
          <wp:wrapNone/>
          <wp:docPr id="2" name="Picture 2" descr="https://lh5.googleusercontent.com/csp44y3GgmaGCS_hf_DpY8J6Aja7tWY76qzf4PBTeT17n6bViB55iTQ-6Xs4EUR07FTHWomJ_L_FOK2Ss86D94-FIUD0v0sYyaUSJiFlRMQw94vx8LHyOzeocE5kHqhKv35pFJT9uIk2Y4g87XaYJ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csp44y3GgmaGCS_hf_DpY8J6Aja7tWY76qzf4PBTeT17n6bViB55iTQ-6Xs4EUR07FTHWomJ_L_FOK2Ss86D94-FIUD0v0sYyaUSJiFlRMQw94vx8LHyOzeocE5kHqhKv35pFJT9uIk2Y4g87XaYJ0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527050"/>
                  </a:xfrm>
                  <a:prstGeom prst="rect">
                    <a:avLst/>
                  </a:prstGeom>
                  <a:noFill/>
                  <a:ln>
                    <a:noFill/>
                  </a:ln>
                </pic:spPr>
              </pic:pic>
            </a:graphicData>
          </a:graphic>
        </wp:anchor>
      </w:drawing>
    </w:r>
    <w:r>
      <w:rPr>
        <w:rFonts w:ascii="Calibri" w:hAnsi="Calibri" w:cs="Calibri"/>
        <w:b/>
        <w:bCs/>
        <w:color w:val="000000"/>
        <w:sz w:val="16"/>
        <w:szCs w:val="16"/>
      </w:rPr>
      <w:t xml:space="preserve">Customer Service | Toll Free: 1-888-669-9725 Monday-Friday – 8am to 5pm CST </w:t>
    </w:r>
  </w:p>
  <w:p w:rsidR="006B601C" w:rsidRDefault="006B601C">
    <w:pPr>
      <w:pStyle w:val="Footer"/>
    </w:pPr>
    <w:r>
      <w:rPr>
        <w:rFonts w:ascii="Calibri" w:hAnsi="Calibri" w:cs="Calibri"/>
        <w:b/>
        <w:bCs/>
        <w:color w:val="000000"/>
        <w:sz w:val="16"/>
        <w:szCs w:val="16"/>
      </w:rPr>
      <w:t>RECYCLEPAK® TERMS AND CONDITIONS | DENTAL X-R</w:t>
    </w:r>
    <w:r>
      <w:rPr>
        <w:rFonts w:ascii="Calibri" w:hAnsi="Calibri" w:cs="Calibri"/>
        <w:b/>
        <w:bCs/>
        <w:color w:val="000000"/>
        <w:sz w:val="16"/>
        <w:szCs w:val="16"/>
      </w:rPr>
      <w:t>AY HEAD RECYCLING KIT Rev. 2/23</w:t>
    </w:r>
    <w:r w:rsidRPr="006B601C">
      <w:rPr>
        <w:noProof/>
        <w:bdr w:val="none" w:sz="0" w:space="0" w:color="auto" w:frame="1"/>
        <w:lang w:eastAsia="en-US"/>
      </w:rPr>
      <w:t xml:space="preserve"> </w:t>
    </w:r>
    <w: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C48" w:rsidRDefault="00CE3C48">
      <w:pPr>
        <w:spacing w:line="240" w:lineRule="auto"/>
      </w:pPr>
      <w:r>
        <w:separator/>
      </w:r>
    </w:p>
  </w:footnote>
  <w:footnote w:type="continuationSeparator" w:id="0">
    <w:p w:rsidR="00CE3C48" w:rsidRDefault="00CE3C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0765B3" w:rsidRPr="000765B3">
          <w:rPr>
            <w:b/>
            <w:bCs/>
            <w:noProof/>
          </w:rPr>
          <w:t>2</w:t>
        </w:r>
        <w:r>
          <w:rPr>
            <w:b/>
            <w:bCs/>
            <w:noProof/>
          </w:rPr>
          <w:fldChar w:fldCharType="end"/>
        </w:r>
        <w:r>
          <w:rPr>
            <w:b/>
            <w:bCs/>
          </w:rPr>
          <w:t xml:space="preserve"> | </w:t>
        </w:r>
        <w:r>
          <w:rPr>
            <w:color w:val="7F7F7F" w:themeColor="background1" w:themeShade="7F"/>
            <w:spacing w:val="60"/>
          </w:rPr>
          <w:t>Page</w:t>
        </w:r>
      </w:p>
    </w:sdtContent>
  </w:sdt>
  <w:p w:rsidR="00F94F21" w:rsidRDefault="00F94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C37220A"/>
    <w:multiLevelType w:val="hybridMultilevel"/>
    <w:tmpl w:val="38068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4B"/>
    <w:rsid w:val="00005B57"/>
    <w:rsid w:val="0002013D"/>
    <w:rsid w:val="00037E0A"/>
    <w:rsid w:val="00075CF6"/>
    <w:rsid w:val="000765B3"/>
    <w:rsid w:val="000A38D6"/>
    <w:rsid w:val="000A46C8"/>
    <w:rsid w:val="000D1807"/>
    <w:rsid w:val="00101ACE"/>
    <w:rsid w:val="00133D13"/>
    <w:rsid w:val="00135F16"/>
    <w:rsid w:val="00150524"/>
    <w:rsid w:val="001664B8"/>
    <w:rsid w:val="001A569B"/>
    <w:rsid w:val="001F2AA1"/>
    <w:rsid w:val="00257981"/>
    <w:rsid w:val="00265EB5"/>
    <w:rsid w:val="0028114B"/>
    <w:rsid w:val="0032740D"/>
    <w:rsid w:val="00341345"/>
    <w:rsid w:val="003B18D2"/>
    <w:rsid w:val="00413455"/>
    <w:rsid w:val="00414262"/>
    <w:rsid w:val="00450843"/>
    <w:rsid w:val="00456F2F"/>
    <w:rsid w:val="00462834"/>
    <w:rsid w:val="004668FB"/>
    <w:rsid w:val="004B694B"/>
    <w:rsid w:val="004C1B31"/>
    <w:rsid w:val="00524AB0"/>
    <w:rsid w:val="00545B04"/>
    <w:rsid w:val="005B70B0"/>
    <w:rsid w:val="005F2375"/>
    <w:rsid w:val="00627A11"/>
    <w:rsid w:val="00647468"/>
    <w:rsid w:val="00657D64"/>
    <w:rsid w:val="006B601C"/>
    <w:rsid w:val="006E16C7"/>
    <w:rsid w:val="006E59E5"/>
    <w:rsid w:val="006F4EC4"/>
    <w:rsid w:val="007125A1"/>
    <w:rsid w:val="007740D5"/>
    <w:rsid w:val="00782E91"/>
    <w:rsid w:val="007E427E"/>
    <w:rsid w:val="00806380"/>
    <w:rsid w:val="0087103E"/>
    <w:rsid w:val="008B6365"/>
    <w:rsid w:val="008C2AA8"/>
    <w:rsid w:val="008D5C81"/>
    <w:rsid w:val="0091625F"/>
    <w:rsid w:val="009243F5"/>
    <w:rsid w:val="0094412A"/>
    <w:rsid w:val="00952642"/>
    <w:rsid w:val="009660D7"/>
    <w:rsid w:val="009707FC"/>
    <w:rsid w:val="00984167"/>
    <w:rsid w:val="009C252F"/>
    <w:rsid w:val="009D3068"/>
    <w:rsid w:val="009D4CFD"/>
    <w:rsid w:val="00A234DA"/>
    <w:rsid w:val="00A2403B"/>
    <w:rsid w:val="00A27C98"/>
    <w:rsid w:val="00A53870"/>
    <w:rsid w:val="00A800B5"/>
    <w:rsid w:val="00AA162A"/>
    <w:rsid w:val="00AC5FC7"/>
    <w:rsid w:val="00B011EB"/>
    <w:rsid w:val="00B54D51"/>
    <w:rsid w:val="00B72E57"/>
    <w:rsid w:val="00BA050B"/>
    <w:rsid w:val="00BB1004"/>
    <w:rsid w:val="00BD4CF2"/>
    <w:rsid w:val="00BE6832"/>
    <w:rsid w:val="00C16CDD"/>
    <w:rsid w:val="00C16DF0"/>
    <w:rsid w:val="00C476F3"/>
    <w:rsid w:val="00C55A3F"/>
    <w:rsid w:val="00C65A12"/>
    <w:rsid w:val="00C70C7B"/>
    <w:rsid w:val="00C760E3"/>
    <w:rsid w:val="00C86C34"/>
    <w:rsid w:val="00CB3003"/>
    <w:rsid w:val="00CE3C48"/>
    <w:rsid w:val="00D1208D"/>
    <w:rsid w:val="00D36B26"/>
    <w:rsid w:val="00D74A97"/>
    <w:rsid w:val="00DA11B8"/>
    <w:rsid w:val="00DA3015"/>
    <w:rsid w:val="00DA4347"/>
    <w:rsid w:val="00DA5619"/>
    <w:rsid w:val="00DA69C0"/>
    <w:rsid w:val="00DE3579"/>
    <w:rsid w:val="00E633C7"/>
    <w:rsid w:val="00EA4909"/>
    <w:rsid w:val="00EB1A52"/>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757E9"/>
  <w15:chartTrackingRefBased/>
  <w15:docId w15:val="{7B32FBD4-E308-4F6E-A4E3-1F15BDE5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mprecycling.veoliaes.com/compli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EAD\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D8"/>
    <w:rsid w:val="008C5FB6"/>
    <w:rsid w:val="00D5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673FC5A6B64DDAB74F9425CF64133A">
    <w:name w:val="19673FC5A6B64DDAB74F9425CF64133A"/>
  </w:style>
  <w:style w:type="paragraph" w:customStyle="1" w:styleId="D14FBCA13F2F49A3A2570D13E0013D97">
    <w:name w:val="D14FBCA13F2F49A3A2570D13E0013D97"/>
  </w:style>
  <w:style w:type="paragraph" w:customStyle="1" w:styleId="3F6B3264668D43608E1B518EB6A8A2D6">
    <w:name w:val="3F6B3264668D43608E1B518EB6A8A2D6"/>
  </w:style>
  <w:style w:type="paragraph" w:customStyle="1" w:styleId="3A71A0F4867C481588BD2A30A7914194">
    <w:name w:val="3A71A0F4867C481588BD2A30A7914194"/>
  </w:style>
  <w:style w:type="paragraph" w:customStyle="1" w:styleId="A41551CF7ABD43509027969A2DFEE8D5">
    <w:name w:val="A41551CF7ABD43509027969A2DFEE8D5"/>
  </w:style>
  <w:style w:type="paragraph" w:customStyle="1" w:styleId="5054513CD7A34FB78BC17948C3472CE3">
    <w:name w:val="5054513CD7A34FB78BC17948C3472CE3"/>
  </w:style>
  <w:style w:type="paragraph" w:customStyle="1" w:styleId="6D7D876D872640D896CB5700C6431CAA">
    <w:name w:val="6D7D876D872640D896CB5700C6431CAA"/>
  </w:style>
  <w:style w:type="paragraph" w:customStyle="1" w:styleId="2132F979EEA14E57A0D7426B3263AD38">
    <w:name w:val="2132F979EEA14E57A0D7426B3263AD38"/>
  </w:style>
  <w:style w:type="paragraph" w:customStyle="1" w:styleId="D62F580A32BF4A2A8C4504C77BE8525C">
    <w:name w:val="D62F580A32BF4A2A8C4504C77BE8525C"/>
  </w:style>
  <w:style w:type="paragraph" w:customStyle="1" w:styleId="6BF74A8B46F44EB3B4687AD1C89D50A7">
    <w:name w:val="6BF74A8B46F44EB3B4687AD1C89D50A7"/>
  </w:style>
  <w:style w:type="paragraph" w:customStyle="1" w:styleId="8FC27EBE72E543868CE2E817BFD8B230">
    <w:name w:val="8FC27EBE72E543868CE2E817BFD8B230"/>
  </w:style>
  <w:style w:type="paragraph" w:customStyle="1" w:styleId="2EEB40F69D8B4184ADDA0A01304033B0">
    <w:name w:val="2EEB40F69D8B4184ADDA0A01304033B0"/>
  </w:style>
  <w:style w:type="paragraph" w:customStyle="1" w:styleId="77D946E188B64F2CB195BCA8944A65F0">
    <w:name w:val="77D946E188B64F2CB195BCA8944A65F0"/>
  </w:style>
  <w:style w:type="paragraph" w:customStyle="1" w:styleId="641D12CF27724A468F3FFE5ED82F3668">
    <w:name w:val="641D12CF27724A468F3FFE5ED82F3668"/>
  </w:style>
  <w:style w:type="paragraph" w:customStyle="1" w:styleId="613DC285905D4353972700CC01712929">
    <w:name w:val="613DC285905D4353972700CC01712929"/>
  </w:style>
  <w:style w:type="paragraph" w:customStyle="1" w:styleId="74D516A43A0344348B6CA8261688F914">
    <w:name w:val="74D516A43A0344348B6CA8261688F914"/>
  </w:style>
  <w:style w:type="paragraph" w:customStyle="1" w:styleId="0D82651179464BAEBFB89EB245B1F3DD">
    <w:name w:val="0D82651179464BAEBFB89EB245B1F3DD"/>
  </w:style>
  <w:style w:type="paragraph" w:customStyle="1" w:styleId="553F3EBF4D84430D84B4BA8F7A28C77D">
    <w:name w:val="553F3EBF4D84430D84B4BA8F7A28C77D"/>
  </w:style>
  <w:style w:type="paragraph" w:customStyle="1" w:styleId="B9F10E3281794ED296DBBCC74F37874D">
    <w:name w:val="B9F10E3281794ED296DBBCC74F37874D"/>
  </w:style>
  <w:style w:type="paragraph" w:customStyle="1" w:styleId="947A4D2BC9964B1592E91D689AD631D9">
    <w:name w:val="947A4D2BC9964B1592E91D689AD631D9"/>
  </w:style>
  <w:style w:type="paragraph" w:customStyle="1" w:styleId="49834A4ABB0C4EA194F2EF23071A6D2D">
    <w:name w:val="49834A4ABB0C4EA194F2EF23071A6D2D"/>
  </w:style>
  <w:style w:type="paragraph" w:customStyle="1" w:styleId="FEE636ACD1754DE5AE129B7C0CC00458">
    <w:name w:val="FEE636ACD1754DE5AE129B7C0CC00458"/>
  </w:style>
  <w:style w:type="paragraph" w:customStyle="1" w:styleId="7F89EA15448646268FBE4C5F1738C096">
    <w:name w:val="7F89EA15448646268FBE4C5F1738C096"/>
  </w:style>
  <w:style w:type="paragraph" w:customStyle="1" w:styleId="CB3C33F83CAB417FB4F21D746196E42C">
    <w:name w:val="CB3C33F83CAB417FB4F21D746196E42C"/>
  </w:style>
  <w:style w:type="paragraph" w:customStyle="1" w:styleId="6E6603482DCF43F4B8D389FEBFF0DCA7">
    <w:name w:val="6E6603482DCF43F4B8D389FEBFF0DCA7"/>
  </w:style>
  <w:style w:type="paragraph" w:customStyle="1" w:styleId="E08CF61FB00046A3A6AEA3434B6AC695">
    <w:name w:val="E08CF61FB00046A3A6AEA3434B6AC695"/>
  </w:style>
  <w:style w:type="paragraph" w:customStyle="1" w:styleId="7BEC276043DE4F76B091DF7DE365BEE8">
    <w:name w:val="7BEC276043DE4F76B091DF7DE365BEE8"/>
  </w:style>
  <w:style w:type="paragraph" w:customStyle="1" w:styleId="A88E82AF4D93418BA6D52C9CE042A1F5">
    <w:name w:val="A88E82AF4D93418BA6D52C9CE042A1F5"/>
  </w:style>
  <w:style w:type="paragraph" w:customStyle="1" w:styleId="EA97E73D3F8242F98CE78262E411802F">
    <w:name w:val="EA97E73D3F8242F98CE78262E411802F"/>
  </w:style>
  <w:style w:type="paragraph" w:customStyle="1" w:styleId="C8C1F73CC8AE4F6798D8BAFAC02B0A54">
    <w:name w:val="C8C1F73CC8AE4F6798D8BAFAC02B0A54"/>
  </w:style>
  <w:style w:type="paragraph" w:customStyle="1" w:styleId="53BE273893124D209B85DA03D8CB32F3">
    <w:name w:val="53BE273893124D209B85DA03D8CB32F3"/>
  </w:style>
  <w:style w:type="paragraph" w:customStyle="1" w:styleId="FA1684C353014D2AA2E641D246BCF5D6">
    <w:name w:val="FA1684C353014D2AA2E641D246BCF5D6"/>
  </w:style>
  <w:style w:type="paragraph" w:customStyle="1" w:styleId="3381141467324B7AA20E687B47A0674E">
    <w:name w:val="3381141467324B7AA20E687B47A0674E"/>
  </w:style>
  <w:style w:type="paragraph" w:customStyle="1" w:styleId="D5AF197164F54536A63B0C068C5EC38A">
    <w:name w:val="D5AF197164F54536A63B0C068C5EC38A"/>
    <w:rsid w:val="00D54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Applicant's interview notes form.dotx</Template>
  <TotalTime>213</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Mead</dc:creator>
  <cp:lastModifiedBy>Elizabeth Mead</cp:lastModifiedBy>
  <cp:revision>4</cp:revision>
  <dcterms:created xsi:type="dcterms:W3CDTF">2023-02-28T18:42:00Z</dcterms:created>
  <dcterms:modified xsi:type="dcterms:W3CDTF">2023-02-28T22:16:00Z</dcterms:modified>
</cp:coreProperties>
</file>